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71" w:rsidRPr="00162D71" w:rsidRDefault="00162D71" w:rsidP="00162D71">
      <w:pPr>
        <w:spacing w:before="100" w:beforeAutospacing="1" w:after="100" w:afterAutospacing="1" w:line="240" w:lineRule="auto"/>
        <w:outlineLvl w:val="0"/>
        <w:rPr>
          <w:rFonts w:eastAsia="Times New Roman"/>
          <w:b/>
          <w:bCs/>
          <w:kern w:val="36"/>
          <w:sz w:val="48"/>
          <w:szCs w:val="48"/>
          <w:lang/>
        </w:rPr>
      </w:pPr>
      <w:r w:rsidRPr="00162D71">
        <w:rPr>
          <w:rFonts w:eastAsia="Times New Roman"/>
          <w:b/>
          <w:bCs/>
          <w:kern w:val="36"/>
          <w:sz w:val="48"/>
          <w:szCs w:val="48"/>
          <w:lang/>
        </w:rPr>
        <w:t>Background Checks</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b/>
          <w:bCs/>
          <w:lang/>
        </w:rPr>
        <w:t xml:space="preserve">Individual Background Check </w:t>
      </w:r>
      <w:proofErr w:type="gramStart"/>
      <w:r w:rsidRPr="00162D71">
        <w:rPr>
          <w:rFonts w:eastAsia="Times New Roman"/>
          <w:b/>
          <w:bCs/>
          <w:lang/>
        </w:rPr>
        <w:t>For</w:t>
      </w:r>
      <w:proofErr w:type="gramEnd"/>
      <w:r w:rsidRPr="00162D71">
        <w:rPr>
          <w:rFonts w:eastAsia="Times New Roman"/>
          <w:b/>
          <w:bCs/>
          <w:lang/>
        </w:rPr>
        <w:t xml:space="preserve"> Employment Purposes:</w:t>
      </w:r>
    </w:p>
    <w:p w:rsidR="00162D71" w:rsidRPr="00162D71" w:rsidRDefault="00162D71" w:rsidP="00162D71">
      <w:pPr>
        <w:numPr>
          <w:ilvl w:val="0"/>
          <w:numId w:val="1"/>
        </w:numPr>
        <w:spacing w:before="100" w:beforeAutospacing="1" w:after="100" w:afterAutospacing="1" w:line="240" w:lineRule="auto"/>
        <w:rPr>
          <w:rFonts w:eastAsia="Times New Roman"/>
          <w:lang/>
        </w:rPr>
      </w:pPr>
      <w:r w:rsidRPr="00162D71">
        <w:rPr>
          <w:rFonts w:eastAsia="Times New Roman"/>
          <w:lang/>
        </w:rPr>
        <w:t>If you are seeking employment in the state of Maryland, your employer must request the background record check.</w:t>
      </w:r>
    </w:p>
    <w:p w:rsidR="00162D71" w:rsidRPr="00162D71" w:rsidRDefault="00162D71" w:rsidP="00162D71">
      <w:pPr>
        <w:numPr>
          <w:ilvl w:val="0"/>
          <w:numId w:val="1"/>
        </w:numPr>
        <w:spacing w:before="100" w:beforeAutospacing="1" w:after="100" w:afterAutospacing="1" w:line="240" w:lineRule="auto"/>
        <w:rPr>
          <w:rFonts w:eastAsia="Times New Roman"/>
          <w:lang/>
        </w:rPr>
      </w:pPr>
      <w:r w:rsidRPr="00162D71">
        <w:rPr>
          <w:rFonts w:eastAsia="Times New Roman"/>
          <w:lang/>
        </w:rPr>
        <w:t>You must:</w:t>
      </w:r>
    </w:p>
    <w:p w:rsidR="00162D71" w:rsidRPr="00162D71" w:rsidRDefault="00162D71" w:rsidP="00162D71">
      <w:pPr>
        <w:numPr>
          <w:ilvl w:val="1"/>
          <w:numId w:val="1"/>
        </w:numPr>
        <w:spacing w:before="100" w:beforeAutospacing="1" w:after="100" w:afterAutospacing="1" w:line="240" w:lineRule="auto"/>
        <w:rPr>
          <w:rFonts w:eastAsia="Times New Roman"/>
          <w:lang/>
        </w:rPr>
      </w:pPr>
      <w:r w:rsidRPr="00162D71">
        <w:rPr>
          <w:rFonts w:eastAsia="Times New Roman"/>
          <w:lang/>
        </w:rPr>
        <w:t>Use the fingerprint cards supplied by your employer, or</w:t>
      </w:r>
    </w:p>
    <w:p w:rsidR="00162D71" w:rsidRPr="00162D71" w:rsidRDefault="00162D71" w:rsidP="00162D71">
      <w:pPr>
        <w:numPr>
          <w:ilvl w:val="1"/>
          <w:numId w:val="1"/>
        </w:numPr>
        <w:spacing w:before="100" w:beforeAutospacing="1" w:after="100" w:afterAutospacing="1" w:line="240" w:lineRule="auto"/>
        <w:rPr>
          <w:rFonts w:eastAsia="Times New Roman"/>
          <w:lang/>
        </w:rPr>
      </w:pPr>
      <w:r w:rsidRPr="00162D71">
        <w:rPr>
          <w:rFonts w:eastAsia="Times New Roman"/>
          <w:lang/>
        </w:rPr>
        <w:t>Have your employer's authorization number available.</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b/>
          <w:bCs/>
          <w:lang/>
        </w:rPr>
        <w:t>Individual State Background Check (For example; Visas, Gold Seal letters, and Individual Reviews):</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lang/>
        </w:rPr>
        <w:t xml:space="preserve">If you live </w:t>
      </w:r>
      <w:r w:rsidRPr="00162D71">
        <w:rPr>
          <w:rFonts w:eastAsia="Times New Roman"/>
          <w:b/>
          <w:bCs/>
          <w:lang/>
        </w:rPr>
        <w:t>within Maryland</w:t>
      </w:r>
      <w:r w:rsidRPr="00162D71">
        <w:rPr>
          <w:rFonts w:eastAsia="Times New Roman"/>
          <w:lang/>
        </w:rPr>
        <w:t>:</w:t>
      </w:r>
    </w:p>
    <w:p w:rsidR="00162D71" w:rsidRPr="00162D71" w:rsidRDefault="00162D71" w:rsidP="00162D71">
      <w:pPr>
        <w:numPr>
          <w:ilvl w:val="0"/>
          <w:numId w:val="2"/>
        </w:numPr>
        <w:spacing w:before="100" w:beforeAutospacing="1" w:after="100" w:afterAutospacing="1" w:line="240" w:lineRule="auto"/>
        <w:rPr>
          <w:rFonts w:eastAsia="Times New Roman"/>
          <w:lang/>
        </w:rPr>
      </w:pPr>
      <w:r w:rsidRPr="00162D71">
        <w:rPr>
          <w:rFonts w:eastAsia="Times New Roman"/>
          <w:lang/>
        </w:rPr>
        <w:t xml:space="preserve">You may go to any authorized location that provides </w:t>
      </w:r>
      <w:hyperlink r:id="rId5" w:tgtFrame="_blank" w:history="1">
        <w:r w:rsidRPr="00162D71">
          <w:rPr>
            <w:rFonts w:eastAsia="Times New Roman"/>
            <w:color w:val="0000FF"/>
            <w:u w:val="single"/>
            <w:lang/>
          </w:rPr>
          <w:t>fingerprinting services</w:t>
        </w:r>
      </w:hyperlink>
      <w:r w:rsidRPr="00162D71">
        <w:rPr>
          <w:rFonts w:eastAsia="Times New Roman"/>
          <w:lang/>
        </w:rPr>
        <w:t>.</w:t>
      </w:r>
    </w:p>
    <w:p w:rsidR="00162D71" w:rsidRPr="00162D71" w:rsidRDefault="00162D71" w:rsidP="00162D71">
      <w:pPr>
        <w:numPr>
          <w:ilvl w:val="0"/>
          <w:numId w:val="2"/>
        </w:numPr>
        <w:spacing w:before="100" w:beforeAutospacing="1" w:after="100" w:afterAutospacing="1" w:line="240" w:lineRule="auto"/>
        <w:rPr>
          <w:rFonts w:eastAsia="Times New Roman"/>
          <w:lang/>
        </w:rPr>
      </w:pPr>
      <w:r w:rsidRPr="00162D71">
        <w:rPr>
          <w:rFonts w:eastAsia="Times New Roman"/>
          <w:lang/>
        </w:rPr>
        <w:t>You may go to your local law enforcement agency to be fingerprinted on the state fingerprint card known as Form 015.</w:t>
      </w:r>
    </w:p>
    <w:p w:rsidR="00162D71" w:rsidRPr="00162D71" w:rsidRDefault="00162D71" w:rsidP="00162D71">
      <w:pPr>
        <w:numPr>
          <w:ilvl w:val="0"/>
          <w:numId w:val="2"/>
        </w:numPr>
        <w:spacing w:before="100" w:beforeAutospacing="1" w:after="100" w:afterAutospacing="1" w:line="240" w:lineRule="auto"/>
        <w:rPr>
          <w:rFonts w:eastAsia="Times New Roman"/>
          <w:lang/>
        </w:rPr>
      </w:pPr>
      <w:r w:rsidRPr="00162D71">
        <w:rPr>
          <w:rFonts w:eastAsia="Times New Roman"/>
          <w:lang/>
        </w:rPr>
        <w:t>Once you've been fingerprinted, you may overnight it to CJIS-Central Repository located at 6776 Reisterstown Road, Suite 102, Baltimore Maryland 21215, or mail it to CJIS-CR P.O. Box 32708, Pikesville, Maryland, 21282-2708. (</w:t>
      </w:r>
      <w:proofErr w:type="gramStart"/>
      <w:r w:rsidRPr="00162D71">
        <w:rPr>
          <w:rFonts w:eastAsia="Times New Roman"/>
          <w:lang/>
        </w:rPr>
        <w:t>see</w:t>
      </w:r>
      <w:proofErr w:type="gramEnd"/>
      <w:r w:rsidRPr="00162D71">
        <w:rPr>
          <w:rFonts w:eastAsia="Times New Roman"/>
          <w:lang/>
        </w:rPr>
        <w:t xml:space="preserve"> </w:t>
      </w:r>
      <w:hyperlink r:id="rId6" w:anchor="fees" w:history="1">
        <w:r w:rsidRPr="00162D71">
          <w:rPr>
            <w:rFonts w:eastAsia="Times New Roman"/>
            <w:color w:val="0000FF"/>
            <w:u w:val="single"/>
            <w:lang/>
          </w:rPr>
          <w:t>Associated Fees</w:t>
        </w:r>
      </w:hyperlink>
      <w:r w:rsidRPr="00162D71">
        <w:rPr>
          <w:rFonts w:eastAsia="Times New Roman"/>
          <w:lang/>
        </w:rPr>
        <w:t xml:space="preserve"> below).</w:t>
      </w:r>
    </w:p>
    <w:p w:rsidR="00162D71" w:rsidRPr="00162D71" w:rsidRDefault="00162D71" w:rsidP="00162D71">
      <w:pPr>
        <w:numPr>
          <w:ilvl w:val="0"/>
          <w:numId w:val="2"/>
        </w:numPr>
        <w:spacing w:before="100" w:beforeAutospacing="1" w:after="100" w:afterAutospacing="1" w:line="240" w:lineRule="auto"/>
        <w:rPr>
          <w:rFonts w:eastAsia="Times New Roman"/>
          <w:lang/>
        </w:rPr>
      </w:pPr>
      <w:r w:rsidRPr="00162D71">
        <w:rPr>
          <w:rFonts w:eastAsia="Times New Roman"/>
          <w:lang/>
        </w:rPr>
        <w:t xml:space="preserve">If you are requesting a copy of your FBI </w:t>
      </w:r>
      <w:proofErr w:type="spellStart"/>
      <w:r w:rsidRPr="00162D71">
        <w:rPr>
          <w:rFonts w:eastAsia="Times New Roman"/>
          <w:lang/>
        </w:rPr>
        <w:t>cirminal</w:t>
      </w:r>
      <w:proofErr w:type="spellEnd"/>
      <w:r w:rsidRPr="00162D71">
        <w:rPr>
          <w:rFonts w:eastAsia="Times New Roman"/>
          <w:lang/>
        </w:rPr>
        <w:t xml:space="preserve"> history record you must send your request directly to the </w:t>
      </w:r>
      <w:hyperlink r:id="rId7" w:tgtFrame="_blank" w:history="1">
        <w:r w:rsidRPr="00162D71">
          <w:rPr>
            <w:rFonts w:eastAsia="Times New Roman"/>
            <w:color w:val="0000FF"/>
            <w:u w:val="single"/>
            <w:lang/>
          </w:rPr>
          <w:t>FBI</w:t>
        </w:r>
      </w:hyperlink>
      <w:r w:rsidRPr="00162D71">
        <w:rPr>
          <w:rFonts w:eastAsia="Times New Roman"/>
          <w:lang/>
        </w:rPr>
        <w:t>.</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lang/>
        </w:rPr>
        <w:t xml:space="preserve">If you live </w:t>
      </w:r>
      <w:r w:rsidRPr="00162D71">
        <w:rPr>
          <w:rFonts w:eastAsia="Times New Roman"/>
          <w:b/>
          <w:bCs/>
          <w:lang/>
        </w:rPr>
        <w:t>outside of Maryland</w:t>
      </w:r>
      <w:r w:rsidRPr="00162D71">
        <w:rPr>
          <w:rFonts w:eastAsia="Times New Roman"/>
          <w:lang/>
        </w:rPr>
        <w:t>:</w:t>
      </w:r>
    </w:p>
    <w:p w:rsidR="00162D71" w:rsidRPr="00162D71" w:rsidRDefault="00162D71" w:rsidP="00162D71">
      <w:pPr>
        <w:numPr>
          <w:ilvl w:val="0"/>
          <w:numId w:val="3"/>
        </w:numPr>
        <w:spacing w:before="100" w:beforeAutospacing="1" w:after="100" w:afterAutospacing="1" w:line="240" w:lineRule="auto"/>
        <w:rPr>
          <w:rFonts w:eastAsia="Times New Roman"/>
          <w:lang/>
        </w:rPr>
      </w:pPr>
      <w:r w:rsidRPr="00162D71">
        <w:rPr>
          <w:rFonts w:eastAsia="Times New Roman"/>
          <w:lang/>
        </w:rPr>
        <w:t xml:space="preserve">You may write CJIS-Central Repository P.O. Box 32708, Pikesville, Maryland 21282-2708, or call the Central Repository in Baltimore City at 410-764-4501 or toll free number 1-888-795-0011 to </w:t>
      </w:r>
      <w:proofErr w:type="spellStart"/>
      <w:r w:rsidRPr="00162D71">
        <w:rPr>
          <w:rFonts w:eastAsia="Times New Roman"/>
          <w:lang/>
        </w:rPr>
        <w:t>reques</w:t>
      </w:r>
      <w:proofErr w:type="spellEnd"/>
      <w:r w:rsidRPr="00162D71">
        <w:rPr>
          <w:rFonts w:eastAsia="Times New Roman"/>
          <w:lang/>
        </w:rPr>
        <w:t xml:space="preserve"> t a fingerprint card.</w:t>
      </w:r>
    </w:p>
    <w:p w:rsidR="00162D71" w:rsidRPr="00162D71" w:rsidRDefault="00162D71" w:rsidP="00162D71">
      <w:pPr>
        <w:numPr>
          <w:ilvl w:val="0"/>
          <w:numId w:val="3"/>
        </w:numPr>
        <w:spacing w:before="100" w:beforeAutospacing="1" w:after="100" w:afterAutospacing="1" w:line="240" w:lineRule="auto"/>
        <w:rPr>
          <w:rFonts w:eastAsia="Times New Roman"/>
          <w:lang/>
        </w:rPr>
      </w:pPr>
      <w:r w:rsidRPr="00162D71">
        <w:rPr>
          <w:rFonts w:eastAsia="Times New Roman"/>
          <w:lang/>
        </w:rPr>
        <w:t>You may mail the fingerprint card and associated fee to CJIS-Central Repository P.O. Box 32708 Pikesville Maryland 21282-2708, or overnight the fingerprint card to 6776 Reisterstown Road, Suite 102, Baltimore Maryland 21215.</w:t>
      </w:r>
    </w:p>
    <w:p w:rsidR="00162D71" w:rsidRPr="00162D71" w:rsidRDefault="00162D71" w:rsidP="00162D71">
      <w:pPr>
        <w:numPr>
          <w:ilvl w:val="0"/>
          <w:numId w:val="3"/>
        </w:numPr>
        <w:spacing w:before="100" w:beforeAutospacing="1" w:after="100" w:afterAutospacing="1" w:line="240" w:lineRule="auto"/>
        <w:rPr>
          <w:rFonts w:eastAsia="Times New Roman"/>
          <w:lang/>
        </w:rPr>
      </w:pPr>
      <w:r w:rsidRPr="00162D71">
        <w:rPr>
          <w:rFonts w:eastAsia="Times New Roman"/>
          <w:lang/>
        </w:rPr>
        <w:t xml:space="preserve">Please include a check or money order made out to "CJIS Central Repository". See the schedule of </w:t>
      </w:r>
      <w:hyperlink r:id="rId8" w:anchor="fees" w:history="1">
        <w:r w:rsidRPr="00162D71">
          <w:rPr>
            <w:rFonts w:eastAsia="Times New Roman"/>
            <w:color w:val="0000FF"/>
            <w:u w:val="single"/>
            <w:lang/>
          </w:rPr>
          <w:t>Associated Fees</w:t>
        </w:r>
      </w:hyperlink>
      <w:r w:rsidRPr="00162D71">
        <w:rPr>
          <w:rFonts w:eastAsia="Times New Roman"/>
          <w:lang/>
        </w:rPr>
        <w:t xml:space="preserve"> below.</w:t>
      </w:r>
    </w:p>
    <w:p w:rsidR="00162D71" w:rsidRPr="00162D71" w:rsidRDefault="00162D71" w:rsidP="00162D71">
      <w:pPr>
        <w:numPr>
          <w:ilvl w:val="0"/>
          <w:numId w:val="3"/>
        </w:numPr>
        <w:spacing w:before="100" w:beforeAutospacing="1" w:after="100" w:afterAutospacing="1" w:line="240" w:lineRule="auto"/>
        <w:rPr>
          <w:rFonts w:eastAsia="Times New Roman"/>
          <w:lang/>
        </w:rPr>
      </w:pPr>
      <w:r w:rsidRPr="00162D71">
        <w:rPr>
          <w:rFonts w:eastAsia="Times New Roman"/>
          <w:lang/>
        </w:rPr>
        <w:t>You may expect a response in 10 - 15 business days.</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b/>
          <w:bCs/>
          <w:lang/>
        </w:rPr>
        <w:t>Hazardous Material Endorsement for Commercial Driver's Licenses</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lang/>
        </w:rPr>
        <w:t xml:space="preserve">The Transportation Security Administration has passed regulations requiring commercial drivers that transport hazardous materials to undergo a security screening that includes a criminal history background check. The Department of Public Safety and Correctional Services is working with the Motor Vehicle Administration to assure that commercial drivers in Maryland can apply for their Hazardous Material Endorsement and receive the required security screening at the same time. </w:t>
      </w:r>
      <w:hyperlink r:id="rId9" w:tgtFrame="_blank" w:history="1">
        <w:r w:rsidRPr="00162D71">
          <w:rPr>
            <w:rFonts w:eastAsia="Times New Roman"/>
            <w:color w:val="0000FF"/>
            <w:u w:val="single"/>
            <w:lang/>
          </w:rPr>
          <w:t>Detailed instructions for the application and renewal process for the Hazardous Material Endorsement</w:t>
        </w:r>
      </w:hyperlink>
      <w:r w:rsidRPr="00162D71">
        <w:rPr>
          <w:rFonts w:eastAsia="Times New Roman"/>
          <w:lang/>
        </w:rPr>
        <w:t xml:space="preserve"> can be found on the Motor Vehicle </w:t>
      </w:r>
      <w:proofErr w:type="spellStart"/>
      <w:r w:rsidRPr="00162D71">
        <w:rPr>
          <w:rFonts w:eastAsia="Times New Roman"/>
          <w:lang/>
        </w:rPr>
        <w:t>Administation</w:t>
      </w:r>
      <w:proofErr w:type="spellEnd"/>
      <w:r w:rsidRPr="00162D71">
        <w:rPr>
          <w:rFonts w:eastAsia="Times New Roman"/>
          <w:lang/>
        </w:rPr>
        <w:t xml:space="preserve"> website.</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b/>
          <w:bCs/>
          <w:lang/>
        </w:rPr>
        <w:lastRenderedPageBreak/>
        <w:t>Adoptions:</w:t>
      </w:r>
    </w:p>
    <w:p w:rsidR="00162D71" w:rsidRPr="00162D71" w:rsidRDefault="00162D71" w:rsidP="00162D71">
      <w:pPr>
        <w:numPr>
          <w:ilvl w:val="0"/>
          <w:numId w:val="4"/>
        </w:numPr>
        <w:spacing w:before="100" w:beforeAutospacing="1" w:after="100" w:afterAutospacing="1" w:line="240" w:lineRule="auto"/>
        <w:rPr>
          <w:rFonts w:eastAsia="Times New Roman"/>
          <w:lang/>
        </w:rPr>
      </w:pPr>
      <w:r w:rsidRPr="00162D71">
        <w:rPr>
          <w:rFonts w:eastAsia="Times New Roman"/>
          <w:lang/>
        </w:rPr>
        <w:t>If you currently live in Maryland and the adoption will be finalized in Maryland, follow the instructions of the agency conducting your home study for a full background childcare record check.</w:t>
      </w:r>
    </w:p>
    <w:p w:rsidR="00162D71" w:rsidRPr="00162D71" w:rsidRDefault="00162D71" w:rsidP="00162D71">
      <w:pPr>
        <w:numPr>
          <w:ilvl w:val="0"/>
          <w:numId w:val="4"/>
        </w:numPr>
        <w:spacing w:before="100" w:beforeAutospacing="1" w:after="100" w:afterAutospacing="1" w:line="240" w:lineRule="auto"/>
        <w:rPr>
          <w:rFonts w:eastAsia="Times New Roman"/>
          <w:lang/>
        </w:rPr>
      </w:pPr>
      <w:r w:rsidRPr="00162D71">
        <w:rPr>
          <w:rFonts w:eastAsia="Times New Roman"/>
          <w:lang/>
        </w:rPr>
        <w:t>If the child is being adopted from outside the United States, you may need a Gold Seal letter in addition to the childcare record check. Check with your adoption agency for additional details.</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b/>
          <w:bCs/>
          <w:lang/>
        </w:rPr>
        <w:t>Customer Service:</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lang/>
        </w:rPr>
        <w:t>Call Center representatives can:</w:t>
      </w:r>
    </w:p>
    <w:p w:rsidR="00162D71" w:rsidRPr="00162D71" w:rsidRDefault="00162D71" w:rsidP="00162D71">
      <w:pPr>
        <w:numPr>
          <w:ilvl w:val="0"/>
          <w:numId w:val="5"/>
        </w:numPr>
        <w:spacing w:before="100" w:beforeAutospacing="1" w:after="100" w:afterAutospacing="1" w:line="240" w:lineRule="auto"/>
        <w:rPr>
          <w:rFonts w:eastAsia="Times New Roman"/>
          <w:lang/>
        </w:rPr>
      </w:pPr>
      <w:r w:rsidRPr="00162D71">
        <w:rPr>
          <w:rFonts w:eastAsia="Times New Roman"/>
          <w:lang/>
        </w:rPr>
        <w:t xml:space="preserve">Check the status of a current background history request. You must have the reference number or a social security number. </w:t>
      </w:r>
    </w:p>
    <w:p w:rsidR="00162D71" w:rsidRPr="00162D71" w:rsidRDefault="00162D71" w:rsidP="00162D71">
      <w:pPr>
        <w:numPr>
          <w:ilvl w:val="0"/>
          <w:numId w:val="5"/>
        </w:numPr>
        <w:spacing w:before="100" w:beforeAutospacing="1" w:after="100" w:afterAutospacing="1" w:line="240" w:lineRule="auto"/>
        <w:rPr>
          <w:rFonts w:eastAsia="Times New Roman"/>
          <w:lang/>
        </w:rPr>
      </w:pPr>
      <w:r w:rsidRPr="00162D71">
        <w:rPr>
          <w:rFonts w:eastAsia="Times New Roman"/>
          <w:lang/>
        </w:rPr>
        <w:t>Take orders for applicant fingerprint cards.</w:t>
      </w:r>
    </w:p>
    <w:p w:rsidR="00162D71" w:rsidRPr="00162D71" w:rsidRDefault="00162D71" w:rsidP="00162D71">
      <w:pPr>
        <w:numPr>
          <w:ilvl w:val="1"/>
          <w:numId w:val="5"/>
        </w:numPr>
        <w:spacing w:before="100" w:beforeAutospacing="1" w:after="100" w:afterAutospacing="1" w:line="240" w:lineRule="auto"/>
        <w:rPr>
          <w:rFonts w:eastAsia="Times New Roman"/>
          <w:lang/>
        </w:rPr>
      </w:pPr>
      <w:r w:rsidRPr="00162D71">
        <w:rPr>
          <w:rFonts w:eastAsia="Times New Roman"/>
          <w:lang/>
        </w:rPr>
        <w:t xml:space="preserve">Click here to fill out </w:t>
      </w:r>
      <w:hyperlink r:id="rId10" w:history="1">
        <w:r w:rsidRPr="00162D71">
          <w:rPr>
            <w:rFonts w:eastAsia="Times New Roman"/>
            <w:color w:val="0000FF"/>
            <w:u w:val="single"/>
            <w:lang/>
          </w:rPr>
          <w:t>Applicant Fingerprint Card Order Form</w:t>
        </w:r>
      </w:hyperlink>
      <w:r w:rsidRPr="00162D71">
        <w:rPr>
          <w:rFonts w:eastAsia="Times New Roman"/>
          <w:lang/>
        </w:rPr>
        <w:t xml:space="preserve"> electronically.</w:t>
      </w:r>
    </w:p>
    <w:p w:rsidR="00162D71" w:rsidRPr="00162D71" w:rsidRDefault="00162D71" w:rsidP="00162D71">
      <w:pPr>
        <w:numPr>
          <w:ilvl w:val="1"/>
          <w:numId w:val="5"/>
        </w:numPr>
        <w:spacing w:before="100" w:beforeAutospacing="1" w:after="100" w:afterAutospacing="1" w:line="240" w:lineRule="auto"/>
        <w:rPr>
          <w:rFonts w:eastAsia="Times New Roman"/>
          <w:lang/>
        </w:rPr>
      </w:pPr>
      <w:r w:rsidRPr="00162D71">
        <w:rPr>
          <w:rFonts w:eastAsia="Times New Roman"/>
          <w:lang/>
        </w:rPr>
        <w:t xml:space="preserve">Or you may choose to download our </w:t>
      </w:r>
      <w:hyperlink r:id="rId11" w:history="1">
        <w:r w:rsidRPr="00162D71">
          <w:rPr>
            <w:rFonts w:eastAsia="Times New Roman"/>
            <w:color w:val="0000FF"/>
            <w:u w:val="single"/>
            <w:lang/>
          </w:rPr>
          <w:t>Fingerprint Card Order Form</w:t>
        </w:r>
      </w:hyperlink>
      <w:r w:rsidRPr="00162D71">
        <w:rPr>
          <w:rFonts w:eastAsia="Times New Roman"/>
          <w:lang/>
        </w:rPr>
        <w:t>, in PDF format. Simply complete your information, print it and fax it to 410-653-6320, or print it and mail it to CJIS-Central Repository, P.O. Box 32708, Pikesville, Maryland 21282-2708.</w:t>
      </w:r>
    </w:p>
    <w:p w:rsidR="00162D71" w:rsidRPr="00162D71" w:rsidRDefault="00162D71" w:rsidP="00162D71">
      <w:pPr>
        <w:numPr>
          <w:ilvl w:val="0"/>
          <w:numId w:val="5"/>
        </w:numPr>
        <w:spacing w:before="100" w:beforeAutospacing="1" w:after="100" w:afterAutospacing="1" w:line="240" w:lineRule="auto"/>
        <w:rPr>
          <w:rFonts w:eastAsia="Times New Roman"/>
          <w:lang/>
        </w:rPr>
      </w:pPr>
      <w:r w:rsidRPr="00162D71">
        <w:rPr>
          <w:rFonts w:eastAsia="Times New Roman"/>
          <w:lang/>
        </w:rPr>
        <w:t>Answer questions regarding our processing of criminal history.</w:t>
      </w:r>
    </w:p>
    <w:p w:rsidR="00162D71" w:rsidRPr="00162D71" w:rsidRDefault="00162D71" w:rsidP="00162D71">
      <w:pPr>
        <w:numPr>
          <w:ilvl w:val="0"/>
          <w:numId w:val="5"/>
        </w:numPr>
        <w:spacing w:before="100" w:beforeAutospacing="1" w:after="100" w:afterAutospacing="1" w:line="240" w:lineRule="auto"/>
        <w:rPr>
          <w:rFonts w:eastAsia="Times New Roman"/>
          <w:lang/>
        </w:rPr>
      </w:pPr>
      <w:r w:rsidRPr="00162D71">
        <w:rPr>
          <w:rFonts w:eastAsia="Times New Roman"/>
          <w:lang/>
        </w:rPr>
        <w:t>Give instructions on how to obtain a criminal history.</w:t>
      </w:r>
    </w:p>
    <w:p w:rsidR="00162D71" w:rsidRPr="00162D71" w:rsidRDefault="00162D71" w:rsidP="00162D71">
      <w:pPr>
        <w:numPr>
          <w:ilvl w:val="0"/>
          <w:numId w:val="5"/>
        </w:numPr>
        <w:spacing w:before="100" w:beforeAutospacing="1" w:after="100" w:afterAutospacing="1" w:line="240" w:lineRule="auto"/>
        <w:rPr>
          <w:rFonts w:eastAsia="Times New Roman"/>
          <w:lang/>
        </w:rPr>
      </w:pPr>
      <w:r w:rsidRPr="00162D71">
        <w:rPr>
          <w:rFonts w:eastAsia="Times New Roman"/>
          <w:lang/>
        </w:rPr>
        <w:t>Help to determine your appropriate criminal history request type.</w:t>
      </w:r>
    </w:p>
    <w:p w:rsidR="00162D71" w:rsidRPr="00162D71" w:rsidRDefault="00162D71" w:rsidP="00162D71">
      <w:pPr>
        <w:numPr>
          <w:ilvl w:val="0"/>
          <w:numId w:val="5"/>
        </w:numPr>
        <w:spacing w:before="100" w:beforeAutospacing="1" w:after="100" w:afterAutospacing="1" w:line="240" w:lineRule="auto"/>
        <w:rPr>
          <w:rFonts w:eastAsia="Times New Roman"/>
          <w:lang/>
        </w:rPr>
      </w:pPr>
      <w:r w:rsidRPr="00162D71">
        <w:rPr>
          <w:rFonts w:eastAsia="Times New Roman"/>
          <w:lang/>
        </w:rPr>
        <w:t xml:space="preserve">Help process the </w:t>
      </w:r>
      <w:hyperlink r:id="rId12" w:history="1">
        <w:r w:rsidRPr="00162D71">
          <w:rPr>
            <w:rFonts w:eastAsia="Times New Roman"/>
            <w:color w:val="0000FF"/>
            <w:u w:val="single"/>
            <w:lang/>
          </w:rPr>
          <w:t>365 Day Form</w:t>
        </w:r>
      </w:hyperlink>
      <w:r w:rsidRPr="00162D71">
        <w:rPr>
          <w:rFonts w:eastAsia="Times New Roman"/>
          <w:lang/>
        </w:rPr>
        <w:t xml:space="preserve"> for child care records</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i/>
          <w:iCs/>
          <w:lang/>
        </w:rPr>
        <w:t>The Call Center cannot disclose an individual's criminal history.</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b/>
          <w:bCs/>
          <w:lang/>
        </w:rPr>
        <w:t xml:space="preserve">Call Center Hours: </w:t>
      </w:r>
      <w:r w:rsidRPr="00162D71">
        <w:rPr>
          <w:rFonts w:eastAsia="Times New Roman"/>
          <w:lang/>
        </w:rPr>
        <w:br/>
        <w:t xml:space="preserve">Monday through Friday 8:00 a.m. - 5:00 p.m. </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b/>
          <w:bCs/>
          <w:lang/>
        </w:rPr>
        <w:t>Phone:</w:t>
      </w:r>
      <w:r w:rsidRPr="00162D71">
        <w:rPr>
          <w:rFonts w:eastAsia="Times New Roman"/>
          <w:lang/>
        </w:rPr>
        <w:t xml:space="preserve"> </w:t>
      </w:r>
      <w:r w:rsidRPr="00162D71">
        <w:rPr>
          <w:rFonts w:eastAsia="Times New Roman"/>
          <w:lang/>
        </w:rPr>
        <w:br/>
        <w:t>Baltimore City local number 410-764-4501</w:t>
      </w:r>
      <w:r w:rsidRPr="00162D71">
        <w:rPr>
          <w:rFonts w:eastAsia="Times New Roman"/>
          <w:lang/>
        </w:rPr>
        <w:br/>
        <w:t xml:space="preserve">Toll free number 1-888-795-0011 </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b/>
          <w:bCs/>
          <w:lang/>
        </w:rPr>
        <w:t>Fax</w:t>
      </w:r>
      <w:proofErr w:type="gramStart"/>
      <w:r w:rsidRPr="00162D71">
        <w:rPr>
          <w:rFonts w:eastAsia="Times New Roman"/>
          <w:b/>
          <w:bCs/>
          <w:lang/>
        </w:rPr>
        <w:t>:</w:t>
      </w:r>
      <w:proofErr w:type="gramEnd"/>
      <w:r w:rsidRPr="00162D71">
        <w:rPr>
          <w:rFonts w:eastAsia="Times New Roman"/>
          <w:lang/>
        </w:rPr>
        <w:br/>
        <w:t xml:space="preserve">410-653-6320 </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b/>
          <w:bCs/>
          <w:lang/>
        </w:rPr>
        <w:t>Obtaining Agency Authorization Numbers:</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lang/>
        </w:rPr>
        <w:t>There is no fee required to become an authorized agency to receive criminal background information. You must qualify by Maryland law to be eligible. A written description of the services you provide and the recipient of those services will help to expedite the processing your request.</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lang/>
        </w:rPr>
        <w:t xml:space="preserve">Private employers must complete the </w:t>
      </w:r>
      <w:hyperlink r:id="rId13" w:history="1">
        <w:r w:rsidRPr="00162D71">
          <w:rPr>
            <w:rFonts w:eastAsia="Times New Roman"/>
            <w:color w:val="0000FF"/>
            <w:u w:val="single"/>
            <w:lang/>
          </w:rPr>
          <w:t>Private Party Petition packet</w:t>
        </w:r>
      </w:hyperlink>
      <w:r w:rsidRPr="00162D71">
        <w:rPr>
          <w:rFonts w:eastAsia="Times New Roman"/>
          <w:lang/>
        </w:rPr>
        <w:t>:</w:t>
      </w:r>
    </w:p>
    <w:p w:rsidR="00162D71" w:rsidRPr="00162D71" w:rsidRDefault="00162D71" w:rsidP="00162D71">
      <w:pPr>
        <w:numPr>
          <w:ilvl w:val="0"/>
          <w:numId w:val="6"/>
        </w:numPr>
        <w:spacing w:before="100" w:beforeAutospacing="1" w:after="100" w:afterAutospacing="1" w:line="240" w:lineRule="auto"/>
        <w:rPr>
          <w:rFonts w:eastAsia="Times New Roman"/>
          <w:lang/>
        </w:rPr>
      </w:pPr>
      <w:r w:rsidRPr="00162D71">
        <w:rPr>
          <w:rFonts w:eastAsia="Times New Roman"/>
          <w:lang/>
        </w:rPr>
        <w:lastRenderedPageBreak/>
        <w:t xml:space="preserve">Please identify only one contact person. This is the person to whom CJIS-Central Repository will address all correspondence. </w:t>
      </w:r>
    </w:p>
    <w:p w:rsidR="00162D71" w:rsidRPr="00162D71" w:rsidRDefault="00162D71" w:rsidP="00162D71">
      <w:pPr>
        <w:numPr>
          <w:ilvl w:val="0"/>
          <w:numId w:val="6"/>
        </w:numPr>
        <w:spacing w:before="100" w:beforeAutospacing="1" w:after="100" w:afterAutospacing="1" w:line="240" w:lineRule="auto"/>
        <w:rPr>
          <w:rFonts w:eastAsia="Times New Roman"/>
          <w:lang/>
        </w:rPr>
      </w:pPr>
      <w:r w:rsidRPr="00162D71">
        <w:rPr>
          <w:rFonts w:eastAsia="Times New Roman"/>
          <w:lang/>
        </w:rPr>
        <w:t>Please print or type all information clearly. If you prefer, complete the Private Party Petition packet on-line through the provided link and either fax it to 410-653-6320, mail it to CJIS-Central Repository, P.O. Box 32708, Pikesville Maryland 21282-2708, or take it in person to CJIS-Central Repository 6776 Reisterstown Road, Suite 102, Baltimore, Maryland 21215.</w:t>
      </w:r>
    </w:p>
    <w:p w:rsidR="00162D71" w:rsidRPr="00162D71" w:rsidRDefault="00162D71" w:rsidP="00162D71">
      <w:pPr>
        <w:numPr>
          <w:ilvl w:val="0"/>
          <w:numId w:val="6"/>
        </w:numPr>
        <w:spacing w:before="100" w:beforeAutospacing="1" w:after="100" w:afterAutospacing="1" w:line="240" w:lineRule="auto"/>
        <w:rPr>
          <w:rFonts w:eastAsia="Times New Roman"/>
          <w:lang/>
        </w:rPr>
      </w:pPr>
      <w:r w:rsidRPr="00162D71">
        <w:rPr>
          <w:rFonts w:eastAsia="Times New Roman"/>
          <w:lang/>
        </w:rPr>
        <w:t xml:space="preserve">You must complete a separate Part 2 section of the Private Party Petition for each job title for which you are requesting a background history check. </w:t>
      </w:r>
    </w:p>
    <w:p w:rsidR="00162D71" w:rsidRPr="00162D71" w:rsidRDefault="00162D71" w:rsidP="00162D71">
      <w:pPr>
        <w:numPr>
          <w:ilvl w:val="0"/>
          <w:numId w:val="6"/>
        </w:numPr>
        <w:spacing w:before="100" w:beforeAutospacing="1" w:after="100" w:afterAutospacing="1" w:line="240" w:lineRule="auto"/>
        <w:rPr>
          <w:rFonts w:eastAsia="Times New Roman"/>
          <w:lang/>
        </w:rPr>
      </w:pPr>
      <w:r w:rsidRPr="00162D71">
        <w:rPr>
          <w:rFonts w:eastAsia="Times New Roman"/>
          <w:lang/>
        </w:rPr>
        <w:t xml:space="preserve">Use the </w:t>
      </w:r>
      <w:hyperlink r:id="rId14" w:history="1">
        <w:r w:rsidRPr="00162D71">
          <w:rPr>
            <w:rFonts w:eastAsia="Times New Roman"/>
            <w:color w:val="0000FF"/>
            <w:u w:val="single"/>
            <w:lang/>
          </w:rPr>
          <w:t>Registration Update Form</w:t>
        </w:r>
      </w:hyperlink>
      <w:r w:rsidRPr="00162D71">
        <w:rPr>
          <w:rFonts w:eastAsia="Times New Roman"/>
          <w:lang/>
        </w:rPr>
        <w:t xml:space="preserve"> to keep your information current</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b/>
          <w:bCs/>
          <w:lang/>
        </w:rPr>
        <w:t>General Registration Form</w:t>
      </w:r>
      <w:r w:rsidRPr="00162D71">
        <w:rPr>
          <w:rFonts w:eastAsia="Times New Roman"/>
          <w:lang/>
        </w:rPr>
        <w:t xml:space="preserve"> for a background check:</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lang/>
        </w:rPr>
        <w:t xml:space="preserve">If you are an agency providing any of the services listed below, you must complete the </w:t>
      </w:r>
      <w:hyperlink r:id="rId15" w:history="1">
        <w:r w:rsidRPr="00162D71">
          <w:rPr>
            <w:rFonts w:eastAsia="Times New Roman"/>
            <w:color w:val="0000FF"/>
            <w:u w:val="single"/>
            <w:lang/>
          </w:rPr>
          <w:t>General Registration form</w:t>
        </w:r>
      </w:hyperlink>
      <w:r w:rsidRPr="00162D71">
        <w:rPr>
          <w:rFonts w:eastAsia="Times New Roman"/>
          <w:lang/>
        </w:rPr>
        <w:t>.</w:t>
      </w:r>
    </w:p>
    <w:p w:rsidR="00162D71" w:rsidRPr="00162D71" w:rsidRDefault="00162D71" w:rsidP="00162D71">
      <w:pPr>
        <w:numPr>
          <w:ilvl w:val="0"/>
          <w:numId w:val="7"/>
        </w:numPr>
        <w:spacing w:before="100" w:beforeAutospacing="1" w:after="100" w:afterAutospacing="1" w:line="240" w:lineRule="auto"/>
        <w:rPr>
          <w:rFonts w:eastAsia="Times New Roman"/>
          <w:lang/>
        </w:rPr>
      </w:pPr>
      <w:r w:rsidRPr="00162D71">
        <w:rPr>
          <w:rFonts w:eastAsia="Times New Roman"/>
          <w:lang/>
        </w:rPr>
        <w:t>Adult Dependent Care</w:t>
      </w:r>
    </w:p>
    <w:p w:rsidR="00162D71" w:rsidRPr="00162D71" w:rsidRDefault="00162D71" w:rsidP="00162D71">
      <w:pPr>
        <w:numPr>
          <w:ilvl w:val="0"/>
          <w:numId w:val="7"/>
        </w:numPr>
        <w:spacing w:before="100" w:beforeAutospacing="1" w:after="100" w:afterAutospacing="1" w:line="240" w:lineRule="auto"/>
        <w:rPr>
          <w:rFonts w:eastAsia="Times New Roman"/>
          <w:lang/>
        </w:rPr>
      </w:pPr>
      <w:r w:rsidRPr="00162D71">
        <w:rPr>
          <w:rFonts w:eastAsia="Times New Roman"/>
          <w:lang/>
        </w:rPr>
        <w:t>Attorney/Client - If the individual is not the attorney's client, the attorney must have a court-ordered subpoena issued by a Maryland court.</w:t>
      </w:r>
    </w:p>
    <w:p w:rsidR="00162D71" w:rsidRPr="00162D71" w:rsidRDefault="00162D71" w:rsidP="00162D71">
      <w:pPr>
        <w:numPr>
          <w:ilvl w:val="0"/>
          <w:numId w:val="7"/>
        </w:numPr>
        <w:spacing w:before="100" w:beforeAutospacing="1" w:after="100" w:afterAutospacing="1" w:line="240" w:lineRule="auto"/>
        <w:rPr>
          <w:rFonts w:eastAsia="Times New Roman"/>
          <w:lang/>
        </w:rPr>
      </w:pPr>
      <w:r w:rsidRPr="00162D71">
        <w:rPr>
          <w:rFonts w:eastAsia="Times New Roman"/>
          <w:lang/>
        </w:rPr>
        <w:t>Criminal Justice</w:t>
      </w:r>
    </w:p>
    <w:p w:rsidR="00162D71" w:rsidRPr="00162D71" w:rsidRDefault="00162D71" w:rsidP="00162D71">
      <w:pPr>
        <w:numPr>
          <w:ilvl w:val="0"/>
          <w:numId w:val="7"/>
        </w:numPr>
        <w:spacing w:before="100" w:beforeAutospacing="1" w:after="100" w:afterAutospacing="1" w:line="240" w:lineRule="auto"/>
        <w:rPr>
          <w:rFonts w:eastAsia="Times New Roman"/>
          <w:lang/>
        </w:rPr>
      </w:pPr>
      <w:r w:rsidRPr="00162D71">
        <w:rPr>
          <w:rFonts w:eastAsia="Times New Roman"/>
          <w:lang/>
        </w:rPr>
        <w:t>Child Care</w:t>
      </w:r>
    </w:p>
    <w:p w:rsidR="00162D71" w:rsidRPr="00162D71" w:rsidRDefault="00162D71" w:rsidP="00162D71">
      <w:pPr>
        <w:numPr>
          <w:ilvl w:val="0"/>
          <w:numId w:val="7"/>
        </w:numPr>
        <w:spacing w:before="100" w:beforeAutospacing="1" w:after="100" w:afterAutospacing="1" w:line="240" w:lineRule="auto"/>
        <w:rPr>
          <w:rFonts w:eastAsia="Times New Roman"/>
          <w:lang/>
        </w:rPr>
      </w:pPr>
      <w:r w:rsidRPr="00162D71">
        <w:rPr>
          <w:rFonts w:eastAsia="Times New Roman"/>
          <w:lang/>
        </w:rPr>
        <w:t>All Government Employment - Federal, State, and local</w:t>
      </w:r>
    </w:p>
    <w:p w:rsidR="00162D71" w:rsidRPr="00162D71" w:rsidRDefault="00162D71" w:rsidP="00162D71">
      <w:pPr>
        <w:numPr>
          <w:ilvl w:val="0"/>
          <w:numId w:val="7"/>
        </w:numPr>
        <w:spacing w:before="100" w:beforeAutospacing="1" w:after="100" w:afterAutospacing="1" w:line="240" w:lineRule="auto"/>
        <w:rPr>
          <w:rFonts w:eastAsia="Times New Roman"/>
          <w:lang/>
        </w:rPr>
      </w:pPr>
      <w:r w:rsidRPr="00162D71">
        <w:rPr>
          <w:rFonts w:eastAsia="Times New Roman"/>
          <w:lang/>
        </w:rPr>
        <w:t>Maryland State Government license - For example, taxicabs, Racing Commission, or Liquor Boards</w:t>
      </w:r>
    </w:p>
    <w:p w:rsidR="00162D71" w:rsidRPr="00162D71" w:rsidRDefault="00162D71" w:rsidP="00162D71">
      <w:pPr>
        <w:numPr>
          <w:ilvl w:val="0"/>
          <w:numId w:val="7"/>
        </w:numPr>
        <w:spacing w:before="100" w:beforeAutospacing="1" w:after="100" w:afterAutospacing="1" w:line="240" w:lineRule="auto"/>
        <w:rPr>
          <w:rFonts w:eastAsia="Times New Roman"/>
          <w:lang/>
        </w:rPr>
      </w:pPr>
      <w:r w:rsidRPr="00162D71">
        <w:rPr>
          <w:rFonts w:eastAsia="Times New Roman"/>
          <w:lang/>
        </w:rPr>
        <w:t>Maryland State Police License - For example, gun license, private detectives, and special police</w:t>
      </w:r>
    </w:p>
    <w:p w:rsidR="00162D71" w:rsidRPr="00162D71" w:rsidRDefault="00162D71" w:rsidP="00162D71">
      <w:pPr>
        <w:numPr>
          <w:ilvl w:val="0"/>
          <w:numId w:val="7"/>
        </w:numPr>
        <w:spacing w:before="100" w:beforeAutospacing="1" w:after="100" w:afterAutospacing="1" w:line="240" w:lineRule="auto"/>
        <w:rPr>
          <w:rFonts w:eastAsia="Times New Roman"/>
          <w:lang/>
        </w:rPr>
      </w:pPr>
      <w:r w:rsidRPr="00162D71">
        <w:rPr>
          <w:rFonts w:eastAsia="Times New Roman"/>
          <w:lang/>
        </w:rPr>
        <w:t>Public Housing</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lang/>
        </w:rPr>
        <w:t>When completing the General Registration form:</w:t>
      </w:r>
    </w:p>
    <w:p w:rsidR="00162D71" w:rsidRPr="00162D71" w:rsidRDefault="00162D71" w:rsidP="00162D71">
      <w:pPr>
        <w:numPr>
          <w:ilvl w:val="0"/>
          <w:numId w:val="8"/>
        </w:numPr>
        <w:spacing w:before="100" w:beforeAutospacing="1" w:after="100" w:afterAutospacing="1" w:line="240" w:lineRule="auto"/>
        <w:rPr>
          <w:rFonts w:eastAsia="Times New Roman"/>
          <w:lang/>
        </w:rPr>
      </w:pPr>
      <w:r w:rsidRPr="00162D71">
        <w:rPr>
          <w:rFonts w:eastAsia="Times New Roman"/>
          <w:lang/>
        </w:rPr>
        <w:t>Please print or type all information from the provided link.</w:t>
      </w:r>
    </w:p>
    <w:p w:rsidR="00162D71" w:rsidRPr="00162D71" w:rsidRDefault="00162D71" w:rsidP="00162D71">
      <w:pPr>
        <w:numPr>
          <w:ilvl w:val="0"/>
          <w:numId w:val="8"/>
        </w:numPr>
        <w:spacing w:before="100" w:beforeAutospacing="1" w:after="100" w:afterAutospacing="1" w:line="240" w:lineRule="auto"/>
        <w:rPr>
          <w:rFonts w:eastAsia="Times New Roman"/>
          <w:lang/>
        </w:rPr>
      </w:pPr>
      <w:r w:rsidRPr="00162D71">
        <w:rPr>
          <w:rFonts w:eastAsia="Times New Roman"/>
          <w:lang/>
        </w:rPr>
        <w:t>Print or type your information and either mail it to CJIS-Central Repository P.O. Box 32708, Pikesville, Maryland 21282-2708, take it to CJIS-Central Repository 6776 Reisterstown Road, Suite 102, Baltimore, Maryland 21215, or fax it to 410-653-6320.</w:t>
      </w:r>
    </w:p>
    <w:p w:rsidR="00162D71" w:rsidRPr="00162D71" w:rsidRDefault="00162D71" w:rsidP="00162D71">
      <w:pPr>
        <w:numPr>
          <w:ilvl w:val="0"/>
          <w:numId w:val="8"/>
        </w:numPr>
        <w:spacing w:before="100" w:beforeAutospacing="1" w:after="100" w:afterAutospacing="1" w:line="240" w:lineRule="auto"/>
        <w:rPr>
          <w:rFonts w:eastAsia="Times New Roman"/>
          <w:lang/>
        </w:rPr>
      </w:pPr>
      <w:r w:rsidRPr="00162D71">
        <w:rPr>
          <w:rFonts w:eastAsia="Times New Roman"/>
          <w:lang/>
        </w:rPr>
        <w:t>List only one contact person. This is the person to whom all correspondence will be addressed.</w:t>
      </w:r>
    </w:p>
    <w:p w:rsidR="00162D71" w:rsidRPr="00162D71" w:rsidRDefault="00162D71" w:rsidP="00162D71">
      <w:pPr>
        <w:numPr>
          <w:ilvl w:val="0"/>
          <w:numId w:val="8"/>
        </w:numPr>
        <w:spacing w:before="100" w:beforeAutospacing="1" w:after="100" w:afterAutospacing="1" w:line="240" w:lineRule="auto"/>
        <w:rPr>
          <w:rFonts w:eastAsia="Times New Roman"/>
          <w:lang/>
        </w:rPr>
      </w:pPr>
      <w:r w:rsidRPr="00162D71">
        <w:rPr>
          <w:rFonts w:eastAsia="Times New Roman"/>
          <w:lang/>
        </w:rPr>
        <w:t>Be sure to select the correct criminal background request type.</w:t>
      </w:r>
    </w:p>
    <w:p w:rsidR="00162D71" w:rsidRPr="00162D71" w:rsidRDefault="00162D71" w:rsidP="00162D71">
      <w:pPr>
        <w:numPr>
          <w:ilvl w:val="0"/>
          <w:numId w:val="8"/>
        </w:numPr>
        <w:spacing w:before="100" w:beforeAutospacing="1" w:after="100" w:afterAutospacing="1" w:line="240" w:lineRule="auto"/>
        <w:rPr>
          <w:rFonts w:eastAsia="Times New Roman"/>
          <w:lang/>
        </w:rPr>
      </w:pPr>
      <w:r w:rsidRPr="00162D71">
        <w:rPr>
          <w:rFonts w:eastAsia="Times New Roman"/>
          <w:lang/>
        </w:rPr>
        <w:t xml:space="preserve">Use the </w:t>
      </w:r>
      <w:hyperlink r:id="rId16" w:history="1">
        <w:r w:rsidRPr="00162D71">
          <w:rPr>
            <w:rFonts w:eastAsia="Times New Roman"/>
            <w:color w:val="0000FF"/>
            <w:u w:val="single"/>
            <w:lang/>
          </w:rPr>
          <w:t>Registration Update Form</w:t>
        </w:r>
      </w:hyperlink>
      <w:r w:rsidRPr="00162D71">
        <w:rPr>
          <w:rFonts w:eastAsia="Times New Roman"/>
          <w:lang/>
        </w:rPr>
        <w:t xml:space="preserve"> to keep your information current</w:t>
      </w:r>
    </w:p>
    <w:p w:rsidR="00162D71" w:rsidRPr="00162D71" w:rsidRDefault="00162D71" w:rsidP="00162D71">
      <w:pPr>
        <w:spacing w:before="100" w:beforeAutospacing="1" w:after="100" w:afterAutospacing="1" w:line="240" w:lineRule="auto"/>
        <w:jc w:val="center"/>
        <w:rPr>
          <w:rFonts w:eastAsia="Times New Roman"/>
          <w:lang/>
        </w:rPr>
      </w:pPr>
      <w:bookmarkStart w:id="0" w:name="fees"/>
      <w:bookmarkEnd w:id="0"/>
      <w:r w:rsidRPr="00162D71">
        <w:rPr>
          <w:rFonts w:eastAsia="Times New Roman"/>
          <w:b/>
          <w:bCs/>
          <w:lang/>
        </w:rPr>
        <w:t>Associated CJIS - CR Fees</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lang/>
        </w:rPr>
        <w:t>Fees are required to process each criminal background record check request.</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b/>
          <w:bCs/>
          <w:lang/>
        </w:rPr>
        <w:t>All fees must be paid by credit card, check or money order in United States currency. The Central Repository cannot accept cash.</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lang/>
        </w:rPr>
        <w:lastRenderedPageBreak/>
        <w:t xml:space="preserve">Checks submitted to CJIS Central Repository are electronically processed by </w:t>
      </w:r>
      <w:proofErr w:type="spellStart"/>
      <w:r w:rsidRPr="00162D71">
        <w:rPr>
          <w:rFonts w:eastAsia="Times New Roman"/>
          <w:lang/>
        </w:rPr>
        <w:t>TeleCheck</w:t>
      </w:r>
      <w:proofErr w:type="spellEnd"/>
      <w:r w:rsidRPr="00162D71">
        <w:rPr>
          <w:rFonts w:eastAsia="Times New Roman"/>
          <w:lang/>
        </w:rPr>
        <w:t xml:space="preserve"> Electronic Check Acceptance (ECA®). For more information regarding electronic check acceptance visit </w:t>
      </w:r>
      <w:hyperlink r:id="rId17" w:tgtFrame="_blank" w:history="1">
        <w:r w:rsidRPr="00162D71">
          <w:rPr>
            <w:rFonts w:eastAsia="Times New Roman"/>
            <w:color w:val="0000FF"/>
            <w:u w:val="single"/>
            <w:lang/>
          </w:rPr>
          <w:t>http://www.firstdata.com/telecheck/telecheck-works.htm</w:t>
        </w:r>
      </w:hyperlink>
      <w:r w:rsidRPr="00162D71">
        <w:rPr>
          <w:rFonts w:eastAsia="Times New Roman"/>
          <w:lang/>
        </w:rPr>
        <w:t xml:space="preserve">. </w:t>
      </w:r>
    </w:p>
    <w:tbl>
      <w:tblPr>
        <w:tblW w:w="0" w:type="auto"/>
        <w:jc w:val="center"/>
        <w:tblCellSpacing w:w="75" w:type="dxa"/>
        <w:tblCellMar>
          <w:top w:w="15" w:type="dxa"/>
          <w:left w:w="15" w:type="dxa"/>
          <w:bottom w:w="15" w:type="dxa"/>
          <w:right w:w="15" w:type="dxa"/>
        </w:tblCellMar>
        <w:tblLook w:val="04A0"/>
      </w:tblPr>
      <w:tblGrid>
        <w:gridCol w:w="7155"/>
        <w:gridCol w:w="2535"/>
      </w:tblGrid>
      <w:tr w:rsidR="00162D71" w:rsidRPr="00162D71" w:rsidTr="00162D71">
        <w:trPr>
          <w:tblHeader/>
          <w:tblCellSpacing w:w="75" w:type="dxa"/>
          <w:jc w:val="center"/>
        </w:trPr>
        <w:tc>
          <w:tcPr>
            <w:tcW w:w="3750" w:type="pct"/>
            <w:vAlign w:val="center"/>
            <w:hideMark/>
          </w:tcPr>
          <w:p w:rsidR="00162D71" w:rsidRPr="00162D71" w:rsidRDefault="00162D71" w:rsidP="00162D71">
            <w:pPr>
              <w:spacing w:after="0" w:line="240" w:lineRule="auto"/>
              <w:jc w:val="center"/>
              <w:rPr>
                <w:rFonts w:eastAsia="Times New Roman"/>
                <w:b/>
                <w:bCs/>
              </w:rPr>
            </w:pPr>
            <w:r w:rsidRPr="00162D71">
              <w:rPr>
                <w:rFonts w:eastAsia="Times New Roman"/>
                <w:b/>
                <w:bCs/>
              </w:rPr>
              <w:t>CATEGORY</w:t>
            </w:r>
          </w:p>
        </w:tc>
        <w:tc>
          <w:tcPr>
            <w:tcW w:w="1250" w:type="pct"/>
            <w:vAlign w:val="center"/>
            <w:hideMark/>
          </w:tcPr>
          <w:p w:rsidR="00162D71" w:rsidRPr="00162D71" w:rsidRDefault="00162D71" w:rsidP="00162D71">
            <w:pPr>
              <w:spacing w:after="0" w:line="240" w:lineRule="auto"/>
              <w:jc w:val="center"/>
              <w:rPr>
                <w:rFonts w:eastAsia="Times New Roman"/>
                <w:b/>
                <w:bCs/>
              </w:rPr>
            </w:pPr>
            <w:r w:rsidRPr="00162D71">
              <w:rPr>
                <w:rFonts w:eastAsia="Times New Roman"/>
                <w:b/>
                <w:bCs/>
              </w:rPr>
              <w:t>COST</w:t>
            </w:r>
          </w:p>
        </w:tc>
      </w:tr>
      <w:tr w:rsidR="00162D71" w:rsidRPr="00162D71" w:rsidTr="00162D71">
        <w:trPr>
          <w:tblCellSpacing w:w="75" w:type="dxa"/>
          <w:jc w:val="center"/>
        </w:trPr>
        <w:tc>
          <w:tcPr>
            <w:tcW w:w="0" w:type="auto"/>
            <w:noWrap/>
            <w:vAlign w:val="center"/>
            <w:hideMark/>
          </w:tcPr>
          <w:p w:rsidR="00162D71" w:rsidRPr="00162D71" w:rsidRDefault="00162D71" w:rsidP="00162D71">
            <w:pPr>
              <w:spacing w:after="0" w:line="240" w:lineRule="auto"/>
              <w:rPr>
                <w:rFonts w:eastAsia="Times New Roman"/>
              </w:rPr>
            </w:pPr>
            <w:proofErr w:type="spellStart"/>
            <w:r w:rsidRPr="00162D71">
              <w:rPr>
                <w:rFonts w:eastAsia="Times New Roman"/>
                <w:b/>
                <w:bCs/>
              </w:rPr>
              <w:t>CATEGORY</w:t>
            </w:r>
            <w:r w:rsidRPr="00162D71">
              <w:rPr>
                <w:rFonts w:eastAsia="Times New Roman"/>
              </w:rPr>
              <w:t>Full</w:t>
            </w:r>
            <w:proofErr w:type="spellEnd"/>
            <w:r w:rsidRPr="00162D71">
              <w:rPr>
                <w:rFonts w:eastAsia="Times New Roman"/>
              </w:rPr>
              <w:t xml:space="preserve"> background [state and FBI]</w:t>
            </w:r>
            <w:r w:rsidRPr="00162D71">
              <w:rPr>
                <w:rFonts w:eastAsia="Times New Roman"/>
              </w:rPr>
              <w:br/>
              <w:t>for authorized agencies only</w:t>
            </w:r>
          </w:p>
        </w:tc>
        <w:tc>
          <w:tcPr>
            <w:tcW w:w="5580" w:type="dxa"/>
            <w:vAlign w:val="bottom"/>
            <w:hideMark/>
          </w:tcPr>
          <w:p w:rsidR="00162D71" w:rsidRPr="00162D71" w:rsidRDefault="00162D71" w:rsidP="00162D71">
            <w:pPr>
              <w:spacing w:after="0" w:line="240" w:lineRule="auto"/>
              <w:rPr>
                <w:rFonts w:eastAsia="Times New Roman"/>
              </w:rPr>
            </w:pPr>
            <w:r w:rsidRPr="00162D71">
              <w:rPr>
                <w:rFonts w:eastAsia="Times New Roman"/>
                <w:b/>
                <w:bCs/>
              </w:rPr>
              <w:t>COST</w:t>
            </w:r>
            <w:r w:rsidRPr="00162D71">
              <w:rPr>
                <w:rFonts w:eastAsia="Times New Roman"/>
              </w:rPr>
              <w:t>$32.75</w:t>
            </w:r>
          </w:p>
        </w:tc>
      </w:tr>
      <w:tr w:rsidR="00162D71" w:rsidRPr="00162D71" w:rsidTr="00162D71">
        <w:trPr>
          <w:tblCellSpacing w:w="75" w:type="dxa"/>
          <w:jc w:val="center"/>
        </w:trPr>
        <w:tc>
          <w:tcPr>
            <w:tcW w:w="1950" w:type="pct"/>
            <w:vAlign w:val="center"/>
            <w:hideMark/>
          </w:tcPr>
          <w:p w:rsidR="00162D71" w:rsidRPr="00162D71" w:rsidRDefault="00162D71" w:rsidP="00162D71">
            <w:pPr>
              <w:spacing w:after="0" w:line="240" w:lineRule="auto"/>
              <w:rPr>
                <w:rFonts w:eastAsia="Times New Roman"/>
              </w:rPr>
            </w:pPr>
            <w:proofErr w:type="spellStart"/>
            <w:r w:rsidRPr="00162D71">
              <w:rPr>
                <w:rFonts w:eastAsia="Times New Roman"/>
                <w:b/>
                <w:bCs/>
              </w:rPr>
              <w:t>CATEGORY</w:t>
            </w:r>
            <w:r w:rsidRPr="00162D71">
              <w:rPr>
                <w:rFonts w:eastAsia="Times New Roman"/>
              </w:rPr>
              <w:t>Full</w:t>
            </w:r>
            <w:proofErr w:type="spellEnd"/>
            <w:r w:rsidRPr="00162D71">
              <w:rPr>
                <w:rFonts w:eastAsia="Times New Roman"/>
              </w:rPr>
              <w:t xml:space="preserve"> background [state and FBI]</w:t>
            </w:r>
            <w:r w:rsidRPr="00162D71">
              <w:rPr>
                <w:rFonts w:eastAsia="Times New Roman"/>
              </w:rPr>
              <w:br/>
              <w:t>for child care volunteers</w:t>
            </w:r>
          </w:p>
        </w:tc>
        <w:tc>
          <w:tcPr>
            <w:tcW w:w="2800" w:type="pct"/>
            <w:vAlign w:val="center"/>
            <w:hideMark/>
          </w:tcPr>
          <w:p w:rsidR="00162D71" w:rsidRPr="00162D71" w:rsidRDefault="00162D71" w:rsidP="00162D71">
            <w:pPr>
              <w:spacing w:after="0" w:line="240" w:lineRule="auto"/>
              <w:rPr>
                <w:rFonts w:eastAsia="Times New Roman"/>
              </w:rPr>
            </w:pPr>
            <w:r w:rsidRPr="00162D71">
              <w:rPr>
                <w:rFonts w:eastAsia="Times New Roman"/>
                <w:b/>
                <w:bCs/>
              </w:rPr>
              <w:t>COST</w:t>
            </w:r>
            <w:r w:rsidRPr="00162D71">
              <w:rPr>
                <w:rFonts w:eastAsia="Times New Roman"/>
              </w:rPr>
              <w:t>$31.50</w:t>
            </w:r>
          </w:p>
        </w:tc>
      </w:tr>
      <w:tr w:rsidR="00162D71" w:rsidRPr="00162D71" w:rsidTr="00162D71">
        <w:trPr>
          <w:tblCellSpacing w:w="75" w:type="dxa"/>
          <w:jc w:val="center"/>
        </w:trPr>
        <w:tc>
          <w:tcPr>
            <w:tcW w:w="0" w:type="auto"/>
            <w:noWrap/>
            <w:vAlign w:val="center"/>
            <w:hideMark/>
          </w:tcPr>
          <w:p w:rsidR="00162D71" w:rsidRPr="00162D71" w:rsidRDefault="00162D71" w:rsidP="00162D71">
            <w:pPr>
              <w:spacing w:after="0" w:line="240" w:lineRule="auto"/>
              <w:rPr>
                <w:rFonts w:eastAsia="Times New Roman"/>
              </w:rPr>
            </w:pPr>
            <w:proofErr w:type="spellStart"/>
            <w:r w:rsidRPr="00162D71">
              <w:rPr>
                <w:rFonts w:eastAsia="Times New Roman"/>
                <w:b/>
                <w:bCs/>
              </w:rPr>
              <w:t>CATEGORY</w:t>
            </w:r>
            <w:r w:rsidRPr="00162D71">
              <w:rPr>
                <w:rFonts w:eastAsia="Times New Roman"/>
              </w:rPr>
              <w:t>State</w:t>
            </w:r>
            <w:proofErr w:type="spellEnd"/>
            <w:r w:rsidRPr="00162D71">
              <w:rPr>
                <w:rFonts w:eastAsia="Times New Roman"/>
              </w:rPr>
              <w:t xml:space="preserve"> background check only</w:t>
            </w:r>
          </w:p>
        </w:tc>
        <w:tc>
          <w:tcPr>
            <w:tcW w:w="0" w:type="auto"/>
            <w:vAlign w:val="center"/>
            <w:hideMark/>
          </w:tcPr>
          <w:p w:rsidR="00162D71" w:rsidRPr="00162D71" w:rsidRDefault="00162D71" w:rsidP="00162D71">
            <w:pPr>
              <w:spacing w:after="0" w:line="240" w:lineRule="auto"/>
              <w:rPr>
                <w:rFonts w:eastAsia="Times New Roman"/>
              </w:rPr>
            </w:pPr>
            <w:r w:rsidRPr="00162D71">
              <w:rPr>
                <w:rFonts w:eastAsia="Times New Roman"/>
                <w:b/>
                <w:bCs/>
              </w:rPr>
              <w:t>COST</w:t>
            </w:r>
            <w:r w:rsidRPr="00162D71">
              <w:rPr>
                <w:rFonts w:eastAsia="Times New Roman"/>
              </w:rPr>
              <w:t>$18.00</w:t>
            </w:r>
          </w:p>
        </w:tc>
      </w:tr>
      <w:tr w:rsidR="00162D71" w:rsidRPr="00162D71" w:rsidTr="00162D71">
        <w:trPr>
          <w:tblCellSpacing w:w="75" w:type="dxa"/>
          <w:jc w:val="center"/>
        </w:trPr>
        <w:tc>
          <w:tcPr>
            <w:tcW w:w="1950" w:type="pct"/>
            <w:vAlign w:val="center"/>
            <w:hideMark/>
          </w:tcPr>
          <w:p w:rsidR="00162D71" w:rsidRPr="00162D71" w:rsidRDefault="00162D71" w:rsidP="00162D71">
            <w:pPr>
              <w:spacing w:after="0" w:line="240" w:lineRule="auto"/>
              <w:rPr>
                <w:rFonts w:eastAsia="Times New Roman"/>
              </w:rPr>
            </w:pPr>
            <w:proofErr w:type="spellStart"/>
            <w:r w:rsidRPr="00162D71">
              <w:rPr>
                <w:rFonts w:eastAsia="Times New Roman"/>
                <w:b/>
                <w:bCs/>
              </w:rPr>
              <w:t>CATEGORY</w:t>
            </w:r>
            <w:r w:rsidRPr="00162D71">
              <w:rPr>
                <w:rFonts w:eastAsia="Times New Roman"/>
              </w:rPr>
              <w:t>State</w:t>
            </w:r>
            <w:proofErr w:type="spellEnd"/>
            <w:r w:rsidRPr="00162D71">
              <w:rPr>
                <w:rFonts w:eastAsia="Times New Roman"/>
              </w:rPr>
              <w:t xml:space="preserve"> background check with Gold Seal</w:t>
            </w:r>
          </w:p>
        </w:tc>
        <w:tc>
          <w:tcPr>
            <w:tcW w:w="2800" w:type="pct"/>
            <w:vAlign w:val="center"/>
            <w:hideMark/>
          </w:tcPr>
          <w:p w:rsidR="00162D71" w:rsidRPr="00162D71" w:rsidRDefault="00162D71" w:rsidP="00162D71">
            <w:pPr>
              <w:spacing w:after="0" w:line="240" w:lineRule="auto"/>
              <w:rPr>
                <w:rFonts w:eastAsia="Times New Roman"/>
              </w:rPr>
            </w:pPr>
            <w:r w:rsidRPr="00162D71">
              <w:rPr>
                <w:rFonts w:eastAsia="Times New Roman"/>
                <w:b/>
                <w:bCs/>
              </w:rPr>
              <w:t>COST</w:t>
            </w:r>
            <w:r w:rsidRPr="00162D71">
              <w:rPr>
                <w:rFonts w:eastAsia="Times New Roman"/>
              </w:rPr>
              <w:t>$19.00</w:t>
            </w:r>
          </w:p>
        </w:tc>
      </w:tr>
      <w:tr w:rsidR="00162D71" w:rsidRPr="00162D71" w:rsidTr="00162D71">
        <w:trPr>
          <w:tblCellSpacing w:w="75" w:type="dxa"/>
          <w:jc w:val="center"/>
        </w:trPr>
        <w:tc>
          <w:tcPr>
            <w:tcW w:w="1950" w:type="pct"/>
            <w:vAlign w:val="center"/>
            <w:hideMark/>
          </w:tcPr>
          <w:p w:rsidR="00162D71" w:rsidRPr="00162D71" w:rsidRDefault="00162D71" w:rsidP="00162D71">
            <w:pPr>
              <w:spacing w:after="0" w:line="240" w:lineRule="auto"/>
              <w:rPr>
                <w:rFonts w:eastAsia="Times New Roman"/>
              </w:rPr>
            </w:pPr>
            <w:proofErr w:type="spellStart"/>
            <w:r w:rsidRPr="00162D71">
              <w:rPr>
                <w:rFonts w:eastAsia="Times New Roman"/>
                <w:b/>
                <w:bCs/>
              </w:rPr>
              <w:t>CATEGORY</w:t>
            </w:r>
            <w:r w:rsidRPr="00162D71">
              <w:rPr>
                <w:rFonts w:eastAsia="Times New Roman"/>
              </w:rPr>
              <w:t>Criminal</w:t>
            </w:r>
            <w:proofErr w:type="spellEnd"/>
            <w:r w:rsidRPr="00162D71">
              <w:rPr>
                <w:rFonts w:eastAsia="Times New Roman"/>
              </w:rPr>
              <w:t xml:space="preserve"> Justice full background</w:t>
            </w:r>
          </w:p>
        </w:tc>
        <w:tc>
          <w:tcPr>
            <w:tcW w:w="2800" w:type="pct"/>
            <w:vAlign w:val="center"/>
            <w:hideMark/>
          </w:tcPr>
          <w:p w:rsidR="00162D71" w:rsidRPr="00162D71" w:rsidRDefault="00162D71" w:rsidP="00162D71">
            <w:pPr>
              <w:spacing w:after="0" w:line="240" w:lineRule="auto"/>
              <w:rPr>
                <w:rFonts w:eastAsia="Times New Roman"/>
              </w:rPr>
            </w:pPr>
            <w:proofErr w:type="spellStart"/>
            <w:r w:rsidRPr="00162D71">
              <w:rPr>
                <w:rFonts w:eastAsia="Times New Roman"/>
                <w:b/>
                <w:bCs/>
              </w:rPr>
              <w:t>COST</w:t>
            </w:r>
            <w:r w:rsidRPr="00162D71">
              <w:rPr>
                <w:rFonts w:eastAsia="Times New Roman"/>
              </w:rPr>
              <w:t>No</w:t>
            </w:r>
            <w:proofErr w:type="spellEnd"/>
            <w:r w:rsidRPr="00162D71">
              <w:rPr>
                <w:rFonts w:eastAsia="Times New Roman"/>
              </w:rPr>
              <w:t xml:space="preserve"> fee</w:t>
            </w:r>
          </w:p>
        </w:tc>
      </w:tr>
      <w:tr w:rsidR="00162D71" w:rsidRPr="00162D71" w:rsidTr="00162D71">
        <w:trPr>
          <w:tblCellSpacing w:w="75" w:type="dxa"/>
          <w:jc w:val="center"/>
        </w:trPr>
        <w:tc>
          <w:tcPr>
            <w:tcW w:w="1950" w:type="pct"/>
            <w:vAlign w:val="center"/>
            <w:hideMark/>
          </w:tcPr>
          <w:p w:rsidR="00162D71" w:rsidRPr="00162D71" w:rsidRDefault="00162D71" w:rsidP="00162D71">
            <w:pPr>
              <w:spacing w:after="0" w:line="240" w:lineRule="auto"/>
              <w:rPr>
                <w:rFonts w:eastAsia="Times New Roman"/>
              </w:rPr>
            </w:pPr>
            <w:proofErr w:type="spellStart"/>
            <w:r w:rsidRPr="00162D71">
              <w:rPr>
                <w:rFonts w:eastAsia="Times New Roman"/>
                <w:b/>
                <w:bCs/>
              </w:rPr>
              <w:t>CATEGORY</w:t>
            </w:r>
            <w:r w:rsidRPr="00162D71">
              <w:rPr>
                <w:rFonts w:eastAsia="Times New Roman"/>
              </w:rPr>
              <w:t>Criminal</w:t>
            </w:r>
            <w:proofErr w:type="spellEnd"/>
            <w:r w:rsidRPr="00162D71">
              <w:rPr>
                <w:rFonts w:eastAsia="Times New Roman"/>
              </w:rPr>
              <w:t xml:space="preserve"> Justice state only</w:t>
            </w:r>
          </w:p>
        </w:tc>
        <w:tc>
          <w:tcPr>
            <w:tcW w:w="2800" w:type="pct"/>
            <w:vAlign w:val="center"/>
            <w:hideMark/>
          </w:tcPr>
          <w:p w:rsidR="00162D71" w:rsidRPr="00162D71" w:rsidRDefault="00162D71" w:rsidP="00162D71">
            <w:pPr>
              <w:spacing w:after="0" w:line="240" w:lineRule="auto"/>
              <w:rPr>
                <w:rFonts w:eastAsia="Times New Roman"/>
              </w:rPr>
            </w:pPr>
            <w:proofErr w:type="spellStart"/>
            <w:r w:rsidRPr="00162D71">
              <w:rPr>
                <w:rFonts w:eastAsia="Times New Roman"/>
                <w:b/>
                <w:bCs/>
              </w:rPr>
              <w:t>COST</w:t>
            </w:r>
            <w:r w:rsidRPr="00162D71">
              <w:rPr>
                <w:rFonts w:eastAsia="Times New Roman"/>
              </w:rPr>
              <w:t>No</w:t>
            </w:r>
            <w:proofErr w:type="spellEnd"/>
            <w:r w:rsidRPr="00162D71">
              <w:rPr>
                <w:rFonts w:eastAsia="Times New Roman"/>
              </w:rPr>
              <w:t xml:space="preserve"> fee</w:t>
            </w:r>
          </w:p>
        </w:tc>
      </w:tr>
      <w:tr w:rsidR="00162D71" w:rsidRPr="00162D71" w:rsidTr="00162D71">
        <w:trPr>
          <w:tblCellSpacing w:w="75" w:type="dxa"/>
          <w:jc w:val="center"/>
        </w:trPr>
        <w:tc>
          <w:tcPr>
            <w:tcW w:w="2200" w:type="pct"/>
            <w:noWrap/>
            <w:vAlign w:val="center"/>
            <w:hideMark/>
          </w:tcPr>
          <w:p w:rsidR="00162D71" w:rsidRPr="00162D71" w:rsidRDefault="00162D71" w:rsidP="00162D71">
            <w:pPr>
              <w:spacing w:after="0" w:line="240" w:lineRule="auto"/>
              <w:rPr>
                <w:rFonts w:eastAsia="Times New Roman"/>
              </w:rPr>
            </w:pPr>
            <w:proofErr w:type="spellStart"/>
            <w:r w:rsidRPr="00162D71">
              <w:rPr>
                <w:rFonts w:eastAsia="Times New Roman"/>
                <w:b/>
                <w:bCs/>
              </w:rPr>
              <w:t>CATEGORY</w:t>
            </w:r>
            <w:r w:rsidRPr="00162D71">
              <w:rPr>
                <w:rFonts w:eastAsia="Times New Roman"/>
              </w:rPr>
              <w:t>Attorney</w:t>
            </w:r>
            <w:proofErr w:type="spellEnd"/>
            <w:r w:rsidRPr="00162D71">
              <w:rPr>
                <w:rFonts w:eastAsia="Times New Roman"/>
              </w:rPr>
              <w:t>/Client civil</w:t>
            </w:r>
          </w:p>
        </w:tc>
        <w:tc>
          <w:tcPr>
            <w:tcW w:w="2800" w:type="pct"/>
            <w:vAlign w:val="center"/>
            <w:hideMark/>
          </w:tcPr>
          <w:p w:rsidR="00162D71" w:rsidRPr="00162D71" w:rsidRDefault="00162D71" w:rsidP="00162D71">
            <w:pPr>
              <w:spacing w:after="0" w:line="240" w:lineRule="auto"/>
              <w:rPr>
                <w:rFonts w:eastAsia="Times New Roman"/>
              </w:rPr>
            </w:pPr>
            <w:r w:rsidRPr="00162D71">
              <w:rPr>
                <w:rFonts w:eastAsia="Times New Roman"/>
                <w:b/>
                <w:bCs/>
              </w:rPr>
              <w:t>COST</w:t>
            </w:r>
            <w:r w:rsidRPr="00162D71">
              <w:rPr>
                <w:rFonts w:eastAsia="Times New Roman"/>
              </w:rPr>
              <w:t>$18.00</w:t>
            </w:r>
          </w:p>
        </w:tc>
      </w:tr>
      <w:tr w:rsidR="00162D71" w:rsidRPr="00162D71" w:rsidTr="00162D71">
        <w:trPr>
          <w:tblCellSpacing w:w="75" w:type="dxa"/>
          <w:jc w:val="center"/>
        </w:trPr>
        <w:tc>
          <w:tcPr>
            <w:tcW w:w="2200" w:type="pct"/>
            <w:noWrap/>
            <w:vAlign w:val="center"/>
            <w:hideMark/>
          </w:tcPr>
          <w:p w:rsidR="00162D71" w:rsidRPr="00162D71" w:rsidRDefault="00162D71" w:rsidP="00162D71">
            <w:pPr>
              <w:spacing w:after="0" w:line="240" w:lineRule="auto"/>
              <w:rPr>
                <w:rFonts w:eastAsia="Times New Roman"/>
              </w:rPr>
            </w:pPr>
            <w:proofErr w:type="spellStart"/>
            <w:r w:rsidRPr="00162D71">
              <w:rPr>
                <w:rFonts w:eastAsia="Times New Roman"/>
                <w:b/>
                <w:bCs/>
              </w:rPr>
              <w:t>CATEGORY</w:t>
            </w:r>
            <w:r w:rsidRPr="00162D71">
              <w:rPr>
                <w:rFonts w:eastAsia="Times New Roman"/>
              </w:rPr>
              <w:t>Attorney</w:t>
            </w:r>
            <w:proofErr w:type="spellEnd"/>
            <w:r w:rsidRPr="00162D71">
              <w:rPr>
                <w:rFonts w:eastAsia="Times New Roman"/>
              </w:rPr>
              <w:t>/Client pending criminal case</w:t>
            </w:r>
          </w:p>
        </w:tc>
        <w:tc>
          <w:tcPr>
            <w:tcW w:w="2800" w:type="pct"/>
            <w:vAlign w:val="center"/>
            <w:hideMark/>
          </w:tcPr>
          <w:p w:rsidR="00162D71" w:rsidRPr="00162D71" w:rsidRDefault="00162D71" w:rsidP="00162D71">
            <w:pPr>
              <w:spacing w:after="0" w:line="240" w:lineRule="auto"/>
              <w:rPr>
                <w:rFonts w:eastAsia="Times New Roman"/>
              </w:rPr>
            </w:pPr>
            <w:proofErr w:type="spellStart"/>
            <w:r w:rsidRPr="00162D71">
              <w:rPr>
                <w:rFonts w:eastAsia="Times New Roman"/>
                <w:b/>
                <w:bCs/>
              </w:rPr>
              <w:t>COST</w:t>
            </w:r>
            <w:r w:rsidRPr="00162D71">
              <w:rPr>
                <w:rFonts w:eastAsia="Times New Roman"/>
              </w:rPr>
              <w:t>No</w:t>
            </w:r>
            <w:proofErr w:type="spellEnd"/>
            <w:r w:rsidRPr="00162D71">
              <w:rPr>
                <w:rFonts w:eastAsia="Times New Roman"/>
              </w:rPr>
              <w:t xml:space="preserve"> fee</w:t>
            </w:r>
          </w:p>
        </w:tc>
      </w:tr>
    </w:tbl>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lang/>
        </w:rPr>
        <w:t>The fingerprinting fee at the CJIS Central Repository is $20.00 with no card limit. You may choose to have your fingerprints taken at another agency. Make sure to check with that agency for their fingerprinting fees as fees may vary.</w:t>
      </w:r>
    </w:p>
    <w:p w:rsidR="00162D71" w:rsidRPr="00162D71" w:rsidRDefault="00162D71" w:rsidP="00162D71">
      <w:pPr>
        <w:numPr>
          <w:ilvl w:val="0"/>
          <w:numId w:val="9"/>
        </w:numPr>
        <w:spacing w:before="100" w:beforeAutospacing="1" w:after="100" w:afterAutospacing="1" w:line="240" w:lineRule="auto"/>
        <w:rPr>
          <w:rFonts w:eastAsia="Times New Roman"/>
          <w:lang/>
        </w:rPr>
      </w:pPr>
      <w:hyperlink r:id="rId18" w:history="1">
        <w:r w:rsidRPr="00162D71">
          <w:rPr>
            <w:rFonts w:eastAsia="Times New Roman"/>
            <w:color w:val="0000FF"/>
            <w:u w:val="single"/>
            <w:lang/>
          </w:rPr>
          <w:t>Contact Us</w:t>
        </w:r>
      </w:hyperlink>
    </w:p>
    <w:p w:rsidR="00162D71" w:rsidRPr="00162D71" w:rsidRDefault="00162D71" w:rsidP="00162D71">
      <w:pPr>
        <w:numPr>
          <w:ilvl w:val="0"/>
          <w:numId w:val="9"/>
        </w:numPr>
        <w:spacing w:before="100" w:beforeAutospacing="1" w:after="100" w:afterAutospacing="1" w:line="240" w:lineRule="auto"/>
        <w:rPr>
          <w:rFonts w:eastAsia="Times New Roman"/>
          <w:lang/>
        </w:rPr>
      </w:pPr>
      <w:hyperlink r:id="rId19" w:history="1">
        <w:r w:rsidRPr="00162D71">
          <w:rPr>
            <w:rFonts w:eastAsia="Times New Roman"/>
            <w:color w:val="0000FF"/>
            <w:u w:val="single"/>
            <w:lang/>
          </w:rPr>
          <w:t>Privacy</w:t>
        </w:r>
      </w:hyperlink>
    </w:p>
    <w:p w:rsidR="00162D71" w:rsidRPr="00162D71" w:rsidRDefault="00162D71" w:rsidP="00162D71">
      <w:pPr>
        <w:numPr>
          <w:ilvl w:val="0"/>
          <w:numId w:val="9"/>
        </w:numPr>
        <w:spacing w:before="100" w:beforeAutospacing="1" w:after="100" w:afterAutospacing="1" w:line="240" w:lineRule="auto"/>
        <w:rPr>
          <w:rFonts w:eastAsia="Times New Roman"/>
          <w:lang/>
        </w:rPr>
      </w:pPr>
      <w:hyperlink r:id="rId20" w:history="1">
        <w:r w:rsidRPr="00162D71">
          <w:rPr>
            <w:rFonts w:eastAsia="Times New Roman"/>
            <w:color w:val="0000FF"/>
            <w:u w:val="single"/>
            <w:lang/>
          </w:rPr>
          <w:t>Accessibility</w:t>
        </w:r>
      </w:hyperlink>
    </w:p>
    <w:p w:rsidR="00162D71" w:rsidRPr="00162D71" w:rsidRDefault="00162D71" w:rsidP="00162D71">
      <w:pPr>
        <w:numPr>
          <w:ilvl w:val="0"/>
          <w:numId w:val="9"/>
        </w:numPr>
        <w:spacing w:before="100" w:beforeAutospacing="1" w:after="100" w:afterAutospacing="1" w:line="240" w:lineRule="auto"/>
        <w:rPr>
          <w:rFonts w:eastAsia="Times New Roman"/>
          <w:lang/>
        </w:rPr>
      </w:pPr>
      <w:hyperlink r:id="rId21" w:history="1">
        <w:r w:rsidRPr="00162D71">
          <w:rPr>
            <w:rFonts w:eastAsia="Times New Roman"/>
            <w:color w:val="0000FF"/>
            <w:u w:val="single"/>
            <w:lang/>
          </w:rPr>
          <w:t>Employee Email</w:t>
        </w:r>
      </w:hyperlink>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lang/>
        </w:rPr>
        <w:t>300 East Joppa Road, Suite 1000 Towson, Maryland 21286</w:t>
      </w:r>
    </w:p>
    <w:p w:rsidR="00162D71" w:rsidRPr="00162D71" w:rsidRDefault="00162D71" w:rsidP="00162D71">
      <w:pPr>
        <w:spacing w:before="100" w:beforeAutospacing="1" w:after="100" w:afterAutospacing="1" w:line="240" w:lineRule="auto"/>
        <w:rPr>
          <w:rFonts w:eastAsia="Times New Roman"/>
          <w:lang/>
        </w:rPr>
      </w:pPr>
      <w:r w:rsidRPr="00162D71">
        <w:rPr>
          <w:rFonts w:eastAsia="Times New Roman"/>
          <w:lang/>
        </w:rPr>
        <w:t>(410) 339-5000 (877) 379-8636</w:t>
      </w:r>
    </w:p>
    <w:p w:rsidR="00AE62AB" w:rsidRDefault="00AE62AB"/>
    <w:sectPr w:rsidR="00AE62AB" w:rsidSect="00AE62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A74C9"/>
    <w:multiLevelType w:val="multilevel"/>
    <w:tmpl w:val="0AFCE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7F1D72"/>
    <w:multiLevelType w:val="multilevel"/>
    <w:tmpl w:val="C4BA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851889"/>
    <w:multiLevelType w:val="multilevel"/>
    <w:tmpl w:val="08AE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D2D80"/>
    <w:multiLevelType w:val="multilevel"/>
    <w:tmpl w:val="7052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3C25A1"/>
    <w:multiLevelType w:val="multilevel"/>
    <w:tmpl w:val="70864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70647F"/>
    <w:multiLevelType w:val="multilevel"/>
    <w:tmpl w:val="D7103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C472E"/>
    <w:multiLevelType w:val="multilevel"/>
    <w:tmpl w:val="DFF6A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B10C99"/>
    <w:multiLevelType w:val="multilevel"/>
    <w:tmpl w:val="DCC2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762250"/>
    <w:multiLevelType w:val="multilevel"/>
    <w:tmpl w:val="239A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
  </w:num>
  <w:num w:numId="4">
    <w:abstractNumId w:val="7"/>
  </w:num>
  <w:num w:numId="5">
    <w:abstractNumId w:val="4"/>
  </w:num>
  <w:num w:numId="6">
    <w:abstractNumId w:val="6"/>
  </w:num>
  <w:num w:numId="7">
    <w:abstractNumId w:val="3"/>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2D71"/>
    <w:rsid w:val="00162D71"/>
    <w:rsid w:val="00AE62AB"/>
    <w:rsid w:val="00F15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2AB"/>
  </w:style>
  <w:style w:type="paragraph" w:styleId="Heading1">
    <w:name w:val="heading 1"/>
    <w:basedOn w:val="Normal"/>
    <w:link w:val="Heading1Char"/>
    <w:uiPriority w:val="9"/>
    <w:qFormat/>
    <w:rsid w:val="00162D71"/>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D71"/>
    <w:rPr>
      <w:rFonts w:eastAsia="Times New Roman"/>
      <w:b/>
      <w:bCs/>
      <w:kern w:val="36"/>
      <w:sz w:val="48"/>
      <w:szCs w:val="48"/>
    </w:rPr>
  </w:style>
  <w:style w:type="paragraph" w:styleId="NormalWeb">
    <w:name w:val="Normal (Web)"/>
    <w:basedOn w:val="Normal"/>
    <w:uiPriority w:val="99"/>
    <w:semiHidden/>
    <w:unhideWhenUsed/>
    <w:rsid w:val="00162D71"/>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162D71"/>
    <w:rPr>
      <w:color w:val="0000FF"/>
      <w:u w:val="single"/>
    </w:rPr>
  </w:style>
  <w:style w:type="character" w:styleId="Strong">
    <w:name w:val="Strong"/>
    <w:basedOn w:val="DefaultParagraphFont"/>
    <w:uiPriority w:val="22"/>
    <w:qFormat/>
    <w:rsid w:val="00162D71"/>
    <w:rPr>
      <w:b/>
      <w:bCs/>
    </w:rPr>
  </w:style>
</w:styles>
</file>

<file path=word/webSettings.xml><?xml version="1.0" encoding="utf-8"?>
<w:webSettings xmlns:r="http://schemas.openxmlformats.org/officeDocument/2006/relationships" xmlns:w="http://schemas.openxmlformats.org/wordprocessingml/2006/main">
  <w:divs>
    <w:div w:id="27264898">
      <w:bodyDiv w:val="1"/>
      <w:marLeft w:val="0"/>
      <w:marRight w:val="0"/>
      <w:marTop w:val="0"/>
      <w:marBottom w:val="0"/>
      <w:divBdr>
        <w:top w:val="none" w:sz="0" w:space="0" w:color="auto"/>
        <w:left w:val="none" w:sz="0" w:space="0" w:color="auto"/>
        <w:bottom w:val="none" w:sz="0" w:space="0" w:color="auto"/>
        <w:right w:val="none" w:sz="0" w:space="0" w:color="auto"/>
      </w:divBdr>
      <w:divsChild>
        <w:div w:id="1700232047">
          <w:marLeft w:val="0"/>
          <w:marRight w:val="0"/>
          <w:marTop w:val="0"/>
          <w:marBottom w:val="0"/>
          <w:divBdr>
            <w:top w:val="none" w:sz="0" w:space="0" w:color="auto"/>
            <w:left w:val="none" w:sz="0" w:space="0" w:color="auto"/>
            <w:bottom w:val="none" w:sz="0" w:space="0" w:color="auto"/>
            <w:right w:val="none" w:sz="0" w:space="0" w:color="auto"/>
          </w:divBdr>
          <w:divsChild>
            <w:div w:id="1059405494">
              <w:marLeft w:val="0"/>
              <w:marRight w:val="0"/>
              <w:marTop w:val="0"/>
              <w:marBottom w:val="0"/>
              <w:divBdr>
                <w:top w:val="none" w:sz="0" w:space="0" w:color="auto"/>
                <w:left w:val="none" w:sz="0" w:space="0" w:color="auto"/>
                <w:bottom w:val="none" w:sz="0" w:space="0" w:color="auto"/>
                <w:right w:val="none" w:sz="0" w:space="0" w:color="auto"/>
              </w:divBdr>
              <w:divsChild>
                <w:div w:id="1844857269">
                  <w:marLeft w:val="0"/>
                  <w:marRight w:val="0"/>
                  <w:marTop w:val="0"/>
                  <w:marBottom w:val="0"/>
                  <w:divBdr>
                    <w:top w:val="none" w:sz="0" w:space="0" w:color="auto"/>
                    <w:left w:val="none" w:sz="0" w:space="0" w:color="auto"/>
                    <w:bottom w:val="none" w:sz="0" w:space="0" w:color="auto"/>
                    <w:right w:val="none" w:sz="0" w:space="0" w:color="auto"/>
                  </w:divBdr>
                  <w:divsChild>
                    <w:div w:id="2006280212">
                      <w:marLeft w:val="0"/>
                      <w:marRight w:val="0"/>
                      <w:marTop w:val="0"/>
                      <w:marBottom w:val="0"/>
                      <w:divBdr>
                        <w:top w:val="none" w:sz="0" w:space="0" w:color="auto"/>
                        <w:left w:val="none" w:sz="0" w:space="0" w:color="auto"/>
                        <w:bottom w:val="none" w:sz="0" w:space="0" w:color="auto"/>
                        <w:right w:val="none" w:sz="0" w:space="0" w:color="auto"/>
                      </w:divBdr>
                      <w:divsChild>
                        <w:div w:id="255745400">
                          <w:marLeft w:val="0"/>
                          <w:marRight w:val="0"/>
                          <w:marTop w:val="0"/>
                          <w:marBottom w:val="0"/>
                          <w:divBdr>
                            <w:top w:val="none" w:sz="0" w:space="0" w:color="auto"/>
                            <w:left w:val="none" w:sz="0" w:space="0" w:color="auto"/>
                            <w:bottom w:val="none" w:sz="0" w:space="0" w:color="auto"/>
                            <w:right w:val="none" w:sz="0" w:space="0" w:color="auto"/>
                          </w:divBdr>
                          <w:divsChild>
                            <w:div w:id="83171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09793">
                  <w:marLeft w:val="0"/>
                  <w:marRight w:val="0"/>
                  <w:marTop w:val="0"/>
                  <w:marBottom w:val="0"/>
                  <w:divBdr>
                    <w:top w:val="none" w:sz="0" w:space="0" w:color="auto"/>
                    <w:left w:val="none" w:sz="0" w:space="0" w:color="auto"/>
                    <w:bottom w:val="none" w:sz="0" w:space="0" w:color="auto"/>
                    <w:right w:val="none" w:sz="0" w:space="0" w:color="auto"/>
                  </w:divBdr>
                  <w:divsChild>
                    <w:div w:id="589238344">
                      <w:marLeft w:val="0"/>
                      <w:marRight w:val="0"/>
                      <w:marTop w:val="0"/>
                      <w:marBottom w:val="0"/>
                      <w:divBdr>
                        <w:top w:val="none" w:sz="0" w:space="0" w:color="auto"/>
                        <w:left w:val="none" w:sz="0" w:space="0" w:color="auto"/>
                        <w:bottom w:val="none" w:sz="0" w:space="0" w:color="auto"/>
                        <w:right w:val="none" w:sz="0" w:space="0" w:color="auto"/>
                      </w:divBdr>
                      <w:divsChild>
                        <w:div w:id="1479031026">
                          <w:marLeft w:val="0"/>
                          <w:marRight w:val="0"/>
                          <w:marTop w:val="0"/>
                          <w:marBottom w:val="0"/>
                          <w:divBdr>
                            <w:top w:val="none" w:sz="0" w:space="0" w:color="auto"/>
                            <w:left w:val="none" w:sz="0" w:space="0" w:color="auto"/>
                            <w:bottom w:val="none" w:sz="0" w:space="0" w:color="auto"/>
                            <w:right w:val="none" w:sz="0" w:space="0" w:color="auto"/>
                          </w:divBdr>
                          <w:divsChild>
                            <w:div w:id="1803384242">
                              <w:marLeft w:val="0"/>
                              <w:marRight w:val="0"/>
                              <w:marTop w:val="0"/>
                              <w:marBottom w:val="0"/>
                              <w:divBdr>
                                <w:top w:val="none" w:sz="0" w:space="0" w:color="auto"/>
                                <w:left w:val="none" w:sz="0" w:space="0" w:color="auto"/>
                                <w:bottom w:val="none" w:sz="0" w:space="0" w:color="auto"/>
                                <w:right w:val="none" w:sz="0" w:space="0" w:color="auto"/>
                              </w:divBdr>
                              <w:divsChild>
                                <w:div w:id="8224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scs.state.md.us/publicservs/bgchecks.shtml" TargetMode="External"/><Relationship Id="rId13" Type="http://schemas.openxmlformats.org/officeDocument/2006/relationships/hyperlink" Target="http://www.dpscs.state.md.us/publicservs/docs/Private_Party_Petition.doc" TargetMode="External"/><Relationship Id="rId18" Type="http://schemas.openxmlformats.org/officeDocument/2006/relationships/hyperlink" Target="http://www.dpscs.state.md.us/contact.shtml" TargetMode="External"/><Relationship Id="rId3" Type="http://schemas.openxmlformats.org/officeDocument/2006/relationships/settings" Target="settings.xml"/><Relationship Id="rId21" Type="http://schemas.openxmlformats.org/officeDocument/2006/relationships/hyperlink" Target="http://mail.dpscs.state.md.us" TargetMode="External"/><Relationship Id="rId7" Type="http://schemas.openxmlformats.org/officeDocument/2006/relationships/hyperlink" Target="http://www.fbi.gov/about-us/cjis/background-checks" TargetMode="External"/><Relationship Id="rId12" Type="http://schemas.openxmlformats.org/officeDocument/2006/relationships/hyperlink" Target="http://www.dpscs.state.md.us/publicservs/pdfs/bgchecks/365-day-form.pdf" TargetMode="External"/><Relationship Id="rId17" Type="http://schemas.openxmlformats.org/officeDocument/2006/relationships/hyperlink" Target="http://www.firstdata.com/telecheck/telecheck-works.htm" TargetMode="External"/><Relationship Id="rId2" Type="http://schemas.openxmlformats.org/officeDocument/2006/relationships/styles" Target="styles.xml"/><Relationship Id="rId16" Type="http://schemas.openxmlformats.org/officeDocument/2006/relationships/hyperlink" Target="http://www.dpscs.state.md.us/publicservs/pdfs/bgchecks/Registration-Update-Form.pdf" TargetMode="External"/><Relationship Id="rId20" Type="http://schemas.openxmlformats.org/officeDocument/2006/relationships/hyperlink" Target="http://www.dpscs.state.md.us/accessibility.shtml" TargetMode="External"/><Relationship Id="rId1" Type="http://schemas.openxmlformats.org/officeDocument/2006/relationships/numbering" Target="numbering.xml"/><Relationship Id="rId6" Type="http://schemas.openxmlformats.org/officeDocument/2006/relationships/hyperlink" Target="http://www.dpscs.state.md.us/publicservs/bgchecks.shtml" TargetMode="External"/><Relationship Id="rId11" Type="http://schemas.openxmlformats.org/officeDocument/2006/relationships/hyperlink" Target="http://www.dpscs.state.md.us/publicservs/pdfs/FPCOrderForm.pdf" TargetMode="External"/><Relationship Id="rId5" Type="http://schemas.openxmlformats.org/officeDocument/2006/relationships/hyperlink" Target="http://www.dpscs.state.md.us/publicservs/fingerprint.shtml" TargetMode="External"/><Relationship Id="rId15" Type="http://schemas.openxmlformats.org/officeDocument/2006/relationships/hyperlink" Target="http://www.dpscs.state.md.us/publicservs/pdfs/bgchecks/General-Registration-Form.pdf" TargetMode="External"/><Relationship Id="rId23" Type="http://schemas.openxmlformats.org/officeDocument/2006/relationships/theme" Target="theme/theme1.xml"/><Relationship Id="rId10" Type="http://schemas.openxmlformats.org/officeDocument/2006/relationships/hyperlink" Target="http://www.dpscs.state.md.us/onlineservs/fingerprint_card.php" TargetMode="External"/><Relationship Id="rId19" Type="http://schemas.openxmlformats.org/officeDocument/2006/relationships/hyperlink" Target="http://www.dpscs.state.md.us/privacy.shtml" TargetMode="External"/><Relationship Id="rId4" Type="http://schemas.openxmlformats.org/officeDocument/2006/relationships/webSettings" Target="webSettings.xml"/><Relationship Id="rId9" Type="http://schemas.openxmlformats.org/officeDocument/2006/relationships/hyperlink" Target="http://www.mva.maryland.gov/Driver-Services/Apply/CDL/Hazmat.htm" TargetMode="External"/><Relationship Id="rId14" Type="http://schemas.openxmlformats.org/officeDocument/2006/relationships/hyperlink" Target="http://www.dpscs.state.md.us/publicservs/pdfs/bgchecks/Registration-Update-Form.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1305</Words>
  <Characters>7443</Characters>
  <Application>Microsoft Office Word</Application>
  <DocSecurity>0</DocSecurity>
  <Lines>62</Lines>
  <Paragraphs>17</Paragraphs>
  <ScaleCrop>false</ScaleCrop>
  <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2015-12-20T17:36:00Z</dcterms:created>
  <dcterms:modified xsi:type="dcterms:W3CDTF">2015-12-20T17:38:00Z</dcterms:modified>
</cp:coreProperties>
</file>